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0750" w14:textId="7B573C00" w:rsidR="00907366" w:rsidRPr="00907366" w:rsidRDefault="00907366" w:rsidP="00907366">
      <w:pPr>
        <w:pStyle w:val="Heading3"/>
        <w:ind w:right="757"/>
        <w:rPr>
          <w:rFonts w:asciiTheme="minorHAnsi" w:hAnsiTheme="minorHAnsi" w:cstheme="minorHAnsi"/>
          <w:szCs w:val="22"/>
          <w:lang w:val="tr-TR"/>
        </w:rPr>
      </w:pPr>
      <w:r w:rsidRPr="00907366">
        <w:rPr>
          <w:rFonts w:asciiTheme="minorHAnsi" w:hAnsiTheme="minorHAnsi" w:cstheme="minorHAnsi"/>
          <w:szCs w:val="22"/>
          <w:lang w:val="tr-TR"/>
        </w:rPr>
        <w:t xml:space="preserve">      </w:t>
      </w:r>
      <w:bookmarkStart w:id="0" w:name="_Toc3988812"/>
      <w:r w:rsidRPr="00907366">
        <w:rPr>
          <w:rFonts w:asciiTheme="minorHAnsi" w:hAnsiTheme="minorHAnsi" w:cstheme="minorHAnsi"/>
          <w:szCs w:val="22"/>
          <w:lang w:val="tr-TR"/>
        </w:rPr>
        <w:t>EK-</w:t>
      </w:r>
      <w:bookmarkStart w:id="1" w:name="_Hlk3976556"/>
      <w:r w:rsidRPr="00907366">
        <w:rPr>
          <w:rFonts w:asciiTheme="minorHAnsi" w:hAnsiTheme="minorHAnsi" w:cstheme="minorHAnsi"/>
          <w:szCs w:val="22"/>
          <w:lang w:val="tr-TR"/>
        </w:rPr>
        <w:t>3 BAŞVURU SAHİBİNİN BEYANI</w:t>
      </w:r>
      <w:bookmarkEnd w:id="0"/>
      <w:bookmarkEnd w:id="1"/>
    </w:p>
    <w:p w14:paraId="4F35C9BD" w14:textId="77777777" w:rsidR="00907366" w:rsidRPr="00907366" w:rsidRDefault="00907366" w:rsidP="00907366">
      <w:pPr>
        <w:pStyle w:val="BodyText"/>
        <w:ind w:left="0"/>
        <w:jc w:val="both"/>
        <w:rPr>
          <w:rFonts w:asciiTheme="minorHAnsi" w:eastAsiaTheme="minorEastAsia" w:hAnsiTheme="minorHAnsi" w:cstheme="minorBidi"/>
          <w:lang w:val="tr-TR" w:bidi="ar-SA"/>
        </w:rPr>
      </w:pPr>
    </w:p>
    <w:p w14:paraId="0E07FE93" w14:textId="2432CE10" w:rsidR="00907366" w:rsidRPr="00907366" w:rsidRDefault="00907366" w:rsidP="00907366">
      <w:pPr>
        <w:pStyle w:val="BodyText"/>
        <w:ind w:left="270"/>
        <w:jc w:val="both"/>
        <w:rPr>
          <w:rFonts w:asciiTheme="minorHAnsi" w:eastAsiaTheme="minorEastAsia" w:hAnsiTheme="minorHAnsi" w:cstheme="minorBidi"/>
          <w:lang w:val="tr-TR" w:bidi="ar-SA"/>
        </w:rPr>
      </w:pPr>
      <w:r w:rsidRPr="00907366">
        <w:rPr>
          <w:rFonts w:asciiTheme="minorHAnsi" w:eastAsiaTheme="minorEastAsia" w:hAnsiTheme="minorHAnsi" w:cstheme="minorBidi"/>
          <w:lang w:val="tr-TR" w:bidi="ar-SA"/>
        </w:rPr>
        <w:t xml:space="preserve">Aşağıda imzası bulunan ve başvuru sahibinin imza yetkilisi olarak temsil edilen başvuru sahibi, aşağıdaki hususları beyan eder: </w:t>
      </w:r>
    </w:p>
    <w:p w14:paraId="63BE1183" w14:textId="6DC5187D" w:rsidR="00907366" w:rsidRDefault="00907366" w:rsidP="00907366">
      <w:pPr>
        <w:pStyle w:val="ListParagraph"/>
        <w:widowControl w:val="0"/>
        <w:numPr>
          <w:ilvl w:val="0"/>
          <w:numId w:val="1"/>
        </w:numPr>
        <w:tabs>
          <w:tab w:val="left" w:pos="1202"/>
        </w:tabs>
        <w:autoSpaceDE w:val="0"/>
        <w:autoSpaceDN w:val="0"/>
        <w:spacing w:before="145"/>
        <w:rPr>
          <w:rFonts w:asciiTheme="minorHAnsi" w:hAnsiTheme="minorHAnsi"/>
          <w:szCs w:val="22"/>
          <w:lang w:val="tr-TR"/>
        </w:rPr>
      </w:pPr>
      <w:r w:rsidRPr="00907366">
        <w:rPr>
          <w:rFonts w:asciiTheme="minorHAnsi" w:hAnsiTheme="minorHAnsi"/>
          <w:szCs w:val="22"/>
          <w:lang w:val="tr-TR"/>
        </w:rPr>
        <w:t>Başvuru sahibi, projenin yürütülebilmesi için yeterli finansal ve profesyonel yetkinliklere ve Gelecek Turizmde</w:t>
      </w:r>
      <w:r w:rsidR="007D2A2C">
        <w:rPr>
          <w:rFonts w:asciiTheme="minorHAnsi" w:hAnsiTheme="minorHAnsi"/>
          <w:szCs w:val="22"/>
          <w:lang w:val="tr-TR"/>
        </w:rPr>
        <w:t xml:space="preserve"> Muğla’da</w:t>
      </w:r>
      <w:r w:rsidRPr="00907366">
        <w:rPr>
          <w:rFonts w:asciiTheme="minorHAnsi" w:hAnsiTheme="minorHAnsi"/>
          <w:szCs w:val="22"/>
          <w:lang w:val="tr-TR"/>
        </w:rPr>
        <w:t xml:space="preserve"> </w:t>
      </w:r>
      <w:r w:rsidR="00E23463">
        <w:rPr>
          <w:rFonts w:asciiTheme="minorHAnsi" w:hAnsiTheme="minorHAnsi"/>
          <w:szCs w:val="22"/>
          <w:lang w:val="tr-TR"/>
        </w:rPr>
        <w:t xml:space="preserve">Sürdürülebilir Turizmde Yenilikçi Fikirler </w:t>
      </w:r>
      <w:r w:rsidRPr="00907366">
        <w:rPr>
          <w:rFonts w:asciiTheme="minorHAnsi" w:hAnsiTheme="minorHAnsi"/>
          <w:szCs w:val="22"/>
          <w:lang w:val="tr-TR"/>
        </w:rPr>
        <w:t xml:space="preserve">Hibe Programı Başvuru Rehberi’nin Bölüm 2.2’de belirtilen niteliklere haizdir. </w:t>
      </w:r>
    </w:p>
    <w:p w14:paraId="7B02A898" w14:textId="77777777" w:rsidR="00907366" w:rsidRPr="00907366" w:rsidRDefault="00907366" w:rsidP="00907366">
      <w:pPr>
        <w:pStyle w:val="ListParagraph"/>
        <w:widowControl w:val="0"/>
        <w:tabs>
          <w:tab w:val="left" w:pos="1202"/>
        </w:tabs>
        <w:autoSpaceDE w:val="0"/>
        <w:autoSpaceDN w:val="0"/>
        <w:spacing w:before="145"/>
        <w:ind w:left="562"/>
        <w:rPr>
          <w:rFonts w:asciiTheme="minorHAnsi" w:hAnsiTheme="minorHAnsi"/>
          <w:szCs w:val="22"/>
          <w:lang w:val="tr-TR"/>
        </w:rPr>
      </w:pPr>
    </w:p>
    <w:p w14:paraId="0DB2ACB4" w14:textId="63C9CE0C" w:rsidR="00907366" w:rsidRDefault="00907366" w:rsidP="00907366">
      <w:pPr>
        <w:pStyle w:val="ListParagraph"/>
        <w:widowControl w:val="0"/>
        <w:numPr>
          <w:ilvl w:val="0"/>
          <w:numId w:val="1"/>
        </w:numPr>
        <w:tabs>
          <w:tab w:val="left" w:pos="1202"/>
        </w:tabs>
        <w:autoSpaceDE w:val="0"/>
        <w:autoSpaceDN w:val="0"/>
        <w:spacing w:before="145"/>
        <w:rPr>
          <w:rFonts w:asciiTheme="minorHAnsi" w:hAnsiTheme="minorHAnsi"/>
          <w:szCs w:val="22"/>
          <w:lang w:val="tr-TR"/>
        </w:rPr>
      </w:pPr>
      <w:r w:rsidRPr="00907366">
        <w:rPr>
          <w:rFonts w:asciiTheme="minorHAnsi" w:hAnsiTheme="minorHAnsi"/>
          <w:szCs w:val="22"/>
          <w:lang w:val="tr-TR"/>
        </w:rPr>
        <w:t xml:space="preserve">Başvuru sahibi, projenin hazırlanması, yönetimi ve uygulamasından doğrudan sorumludur ve aracı olarak davranmamaktadır. </w:t>
      </w:r>
    </w:p>
    <w:p w14:paraId="4FF298AC" w14:textId="77777777" w:rsidR="00907366" w:rsidRPr="00907366" w:rsidRDefault="00907366" w:rsidP="00907366">
      <w:pPr>
        <w:pStyle w:val="ListParagraph"/>
        <w:widowControl w:val="0"/>
        <w:tabs>
          <w:tab w:val="left" w:pos="1202"/>
        </w:tabs>
        <w:autoSpaceDE w:val="0"/>
        <w:autoSpaceDN w:val="0"/>
        <w:spacing w:before="145"/>
        <w:ind w:left="562"/>
        <w:rPr>
          <w:rFonts w:asciiTheme="minorHAnsi" w:hAnsiTheme="minorHAnsi"/>
          <w:szCs w:val="22"/>
          <w:lang w:val="tr-TR"/>
        </w:rPr>
      </w:pPr>
    </w:p>
    <w:p w14:paraId="1A982E44" w14:textId="77777777" w:rsidR="00907366" w:rsidRPr="00907366" w:rsidRDefault="00907366" w:rsidP="00907366">
      <w:pPr>
        <w:pStyle w:val="ListParagraph"/>
        <w:widowControl w:val="0"/>
        <w:numPr>
          <w:ilvl w:val="0"/>
          <w:numId w:val="1"/>
        </w:numPr>
        <w:tabs>
          <w:tab w:val="left" w:pos="1202"/>
        </w:tabs>
        <w:autoSpaceDE w:val="0"/>
        <w:autoSpaceDN w:val="0"/>
        <w:spacing w:before="145"/>
        <w:rPr>
          <w:rFonts w:asciiTheme="minorHAnsi" w:hAnsiTheme="minorHAnsi"/>
          <w:szCs w:val="22"/>
          <w:lang w:val="tr-TR"/>
        </w:rPr>
      </w:pPr>
      <w:r w:rsidRPr="00907366">
        <w:rPr>
          <w:rFonts w:asciiTheme="minorHAnsi" w:hAnsiTheme="minorHAnsi"/>
          <w:szCs w:val="22"/>
          <w:lang w:val="tr-TR"/>
        </w:rPr>
        <w:t xml:space="preserve">Başvuru sahibi, aşağıdaki durumlardan herhangi biri içinde olmadıklarını beyan ederler. </w:t>
      </w:r>
    </w:p>
    <w:p w14:paraId="5B339502" w14:textId="77777777" w:rsidR="00907366" w:rsidRPr="00907366" w:rsidRDefault="00907366" w:rsidP="00907366">
      <w:pPr>
        <w:pStyle w:val="ListParagraph"/>
        <w:widowControl w:val="0"/>
        <w:numPr>
          <w:ilvl w:val="0"/>
          <w:numId w:val="2"/>
        </w:numPr>
        <w:tabs>
          <w:tab w:val="left" w:pos="1202"/>
        </w:tabs>
        <w:autoSpaceDE w:val="0"/>
        <w:autoSpaceDN w:val="0"/>
        <w:spacing w:before="145"/>
        <w:rPr>
          <w:rFonts w:asciiTheme="minorHAnsi" w:hAnsiTheme="minorHAnsi"/>
          <w:szCs w:val="22"/>
          <w:lang w:val="tr-TR"/>
        </w:rPr>
      </w:pPr>
      <w:r w:rsidRPr="00907366">
        <w:rPr>
          <w:rFonts w:asciiTheme="minorHAnsi" w:hAnsiTheme="minorHAnsi"/>
          <w:szCs w:val="22"/>
          <w:lang w:val="tr-TR"/>
        </w:rPr>
        <w:t>İflas etmiş veya tasfiye hâlinde bulunan ve bu durumları nedeniyle işleri kayyum veya vasi tarafından yürütülen, konkordato ilan ederek alacaklılarla anlaşma yapmış, faaliyetleri askıya alınmış veya bunlarla ilgili bir kovuşturmanın konusu olanlar veya meri mevzuatta öngörülen benzer durumlarda olanlar;</w:t>
      </w:r>
    </w:p>
    <w:p w14:paraId="64E8514E" w14:textId="77777777" w:rsidR="00907366" w:rsidRPr="00907366" w:rsidRDefault="00907366" w:rsidP="00907366">
      <w:pPr>
        <w:pStyle w:val="ListParagraph"/>
        <w:widowControl w:val="0"/>
        <w:numPr>
          <w:ilvl w:val="0"/>
          <w:numId w:val="2"/>
        </w:numPr>
        <w:tabs>
          <w:tab w:val="left" w:pos="1202"/>
        </w:tabs>
        <w:autoSpaceDE w:val="0"/>
        <w:autoSpaceDN w:val="0"/>
        <w:spacing w:before="145"/>
        <w:rPr>
          <w:rFonts w:asciiTheme="minorHAnsi" w:hAnsiTheme="minorHAnsi"/>
          <w:szCs w:val="22"/>
          <w:lang w:val="tr-TR"/>
        </w:rPr>
      </w:pPr>
      <w:r w:rsidRPr="00907366">
        <w:rPr>
          <w:rFonts w:asciiTheme="minorHAnsi" w:hAnsiTheme="minorHAnsi"/>
          <w:szCs w:val="22"/>
          <w:lang w:val="tr-TR"/>
        </w:rPr>
        <w:t xml:space="preserve">Sözleşme imzalandığı tarih itibarıyla yapılandırılmış borçlar hariç olmak üzere; vergi dairelerine ve sosyal güvenlik kurumuna vadesi geçmiş borcu olanlar; </w:t>
      </w:r>
    </w:p>
    <w:p w14:paraId="3F840689" w14:textId="77777777" w:rsidR="00907366" w:rsidRPr="00907366" w:rsidRDefault="00907366" w:rsidP="00907366">
      <w:pPr>
        <w:pStyle w:val="ListParagraph"/>
        <w:widowControl w:val="0"/>
        <w:numPr>
          <w:ilvl w:val="0"/>
          <w:numId w:val="2"/>
        </w:numPr>
        <w:tabs>
          <w:tab w:val="left" w:pos="1202"/>
        </w:tabs>
        <w:autoSpaceDE w:val="0"/>
        <w:autoSpaceDN w:val="0"/>
        <w:spacing w:before="145"/>
        <w:rPr>
          <w:rFonts w:asciiTheme="minorHAnsi" w:hAnsiTheme="minorHAnsi"/>
          <w:szCs w:val="22"/>
          <w:lang w:val="tr-TR"/>
        </w:rPr>
      </w:pPr>
      <w:r w:rsidRPr="00907366">
        <w:rPr>
          <w:rFonts w:asciiTheme="minorHAnsi" w:hAnsiTheme="minorHAnsi"/>
          <w:szCs w:val="22"/>
          <w:lang w:val="tr-TR"/>
        </w:rPr>
        <w:t>Kesinleşmiş yargı kararı (yani temyizi mümkün olmayan bir karar) ile mesleki faaliyete ilişkin bir suçtan mahkûm olanlar;</w:t>
      </w:r>
    </w:p>
    <w:p w14:paraId="46FB9082" w14:textId="77777777" w:rsidR="00907366" w:rsidRPr="00907366" w:rsidRDefault="00907366" w:rsidP="00907366">
      <w:pPr>
        <w:pStyle w:val="ListParagraph"/>
        <w:widowControl w:val="0"/>
        <w:numPr>
          <w:ilvl w:val="0"/>
          <w:numId w:val="2"/>
        </w:numPr>
        <w:tabs>
          <w:tab w:val="left" w:pos="1202"/>
        </w:tabs>
        <w:autoSpaceDE w:val="0"/>
        <w:autoSpaceDN w:val="0"/>
        <w:spacing w:before="145"/>
        <w:rPr>
          <w:rFonts w:asciiTheme="minorHAnsi" w:hAnsiTheme="minorHAnsi"/>
          <w:szCs w:val="22"/>
          <w:lang w:val="tr-TR"/>
        </w:rPr>
      </w:pPr>
      <w:r w:rsidRPr="00907366">
        <w:rPr>
          <w:rFonts w:asciiTheme="minorHAnsi" w:hAnsiTheme="minorHAnsi"/>
          <w:szCs w:val="22"/>
          <w:lang w:val="tr-TR"/>
        </w:rPr>
        <w:t>Dolandırıcılık, yolsuzluk, bir suç örgütü içinde yer almak gibi suçlardan kesinleşmiş yargı kararıyla mahkûm olanlar;</w:t>
      </w:r>
    </w:p>
    <w:p w14:paraId="3BE3A3CB" w14:textId="4ABDE4F8" w:rsidR="00907366" w:rsidRDefault="00907366" w:rsidP="00907366">
      <w:pPr>
        <w:pStyle w:val="ListParagraph"/>
        <w:widowControl w:val="0"/>
        <w:numPr>
          <w:ilvl w:val="0"/>
          <w:numId w:val="2"/>
        </w:numPr>
        <w:tabs>
          <w:tab w:val="left" w:pos="1202"/>
        </w:tabs>
        <w:autoSpaceDE w:val="0"/>
        <w:autoSpaceDN w:val="0"/>
        <w:spacing w:before="145"/>
        <w:rPr>
          <w:rFonts w:asciiTheme="minorHAnsi" w:hAnsiTheme="minorHAnsi"/>
          <w:szCs w:val="22"/>
          <w:lang w:val="tr-TR"/>
        </w:rPr>
      </w:pPr>
      <w:r w:rsidRPr="00907366">
        <w:rPr>
          <w:rFonts w:asciiTheme="minorHAnsi" w:hAnsiTheme="minorHAnsi"/>
          <w:szCs w:val="22"/>
          <w:lang w:val="tr-TR"/>
        </w:rPr>
        <w:t>Herhangi bir kamu ihalesine veya başka bir hibe sözleşmesine ilişkin yükümlülüklere uymayarak, sözleşmeyi ciddi bir şekilde ihlal ettiği tespit edilenler.</w:t>
      </w:r>
    </w:p>
    <w:p w14:paraId="7205CE57" w14:textId="77777777" w:rsidR="00907366" w:rsidRPr="00907366" w:rsidRDefault="00907366" w:rsidP="00907366">
      <w:pPr>
        <w:pStyle w:val="ListParagraph"/>
        <w:widowControl w:val="0"/>
        <w:tabs>
          <w:tab w:val="left" w:pos="1202"/>
        </w:tabs>
        <w:autoSpaceDE w:val="0"/>
        <w:autoSpaceDN w:val="0"/>
        <w:spacing w:before="145"/>
        <w:ind w:left="1080"/>
        <w:rPr>
          <w:rFonts w:asciiTheme="minorHAnsi" w:hAnsiTheme="minorHAnsi"/>
          <w:szCs w:val="22"/>
          <w:lang w:val="tr-TR"/>
        </w:rPr>
      </w:pPr>
    </w:p>
    <w:p w14:paraId="5CB9B3CA" w14:textId="195DF5A7" w:rsidR="00907366" w:rsidRDefault="00907366" w:rsidP="00907366">
      <w:pPr>
        <w:pStyle w:val="ListParagraph"/>
        <w:widowControl w:val="0"/>
        <w:tabs>
          <w:tab w:val="left" w:pos="1202"/>
        </w:tabs>
        <w:autoSpaceDE w:val="0"/>
        <w:autoSpaceDN w:val="0"/>
        <w:spacing w:before="145"/>
        <w:ind w:left="562"/>
        <w:rPr>
          <w:rFonts w:asciiTheme="minorHAnsi" w:hAnsiTheme="minorHAnsi"/>
          <w:szCs w:val="22"/>
          <w:lang w:val="tr-TR"/>
        </w:rPr>
      </w:pPr>
      <w:r w:rsidRPr="00907366">
        <w:rPr>
          <w:rFonts w:asciiTheme="minorHAnsi" w:hAnsiTheme="minorHAnsi"/>
          <w:szCs w:val="22"/>
          <w:lang w:val="tr-TR"/>
        </w:rPr>
        <w:t xml:space="preserve">Yukarıda belirtilen durumların yanı sıra, başvuru sahibi Gelecek Turizmde </w:t>
      </w:r>
      <w:r w:rsidR="00E23463">
        <w:rPr>
          <w:rFonts w:asciiTheme="minorHAnsi" w:hAnsiTheme="minorHAnsi"/>
          <w:szCs w:val="22"/>
          <w:lang w:val="tr-TR"/>
        </w:rPr>
        <w:t>Sürdürülebilir Turizmde</w:t>
      </w:r>
      <w:r w:rsidR="007D2A2C">
        <w:rPr>
          <w:rFonts w:asciiTheme="minorHAnsi" w:hAnsiTheme="minorHAnsi"/>
          <w:szCs w:val="22"/>
          <w:lang w:val="tr-TR"/>
        </w:rPr>
        <w:t xml:space="preserve"> Muğla’da</w:t>
      </w:r>
      <w:r w:rsidR="00E23463">
        <w:rPr>
          <w:rFonts w:asciiTheme="minorHAnsi" w:hAnsiTheme="minorHAnsi"/>
          <w:szCs w:val="22"/>
          <w:lang w:val="tr-TR"/>
        </w:rPr>
        <w:t xml:space="preserve"> Yenilikçi Fikirler </w:t>
      </w:r>
      <w:r w:rsidRPr="00907366">
        <w:rPr>
          <w:rFonts w:asciiTheme="minorHAnsi" w:hAnsiTheme="minorHAnsi"/>
          <w:szCs w:val="22"/>
          <w:lang w:val="tr-TR"/>
        </w:rPr>
        <w:t xml:space="preserve">Hibe Programı Başvuru Rehberi’nde açıklanan ve sözleşme kapsamı dışında tutulmalarına yol açacak durumlardan herhangi biri içerisinde olmadıklarını beyan ederler. Bu maddede belirtilen söz konusu durumlardan biri içinde olmaları halinde, Hibe Programı’dan ihraç edilebileceklerinin/sözleşmelerinin feshedilebileceğinin farkında olduklarını ve bunu kabul ettiklerini beyan ederler. </w:t>
      </w:r>
    </w:p>
    <w:p w14:paraId="4E5BD997" w14:textId="77777777" w:rsidR="00907366" w:rsidRPr="00907366" w:rsidRDefault="00907366" w:rsidP="00907366">
      <w:pPr>
        <w:pStyle w:val="ListParagraph"/>
        <w:widowControl w:val="0"/>
        <w:tabs>
          <w:tab w:val="left" w:pos="1202"/>
        </w:tabs>
        <w:autoSpaceDE w:val="0"/>
        <w:autoSpaceDN w:val="0"/>
        <w:spacing w:before="145"/>
        <w:ind w:left="562"/>
        <w:rPr>
          <w:rFonts w:asciiTheme="minorHAnsi" w:hAnsiTheme="minorHAnsi"/>
          <w:szCs w:val="22"/>
          <w:lang w:val="tr-TR"/>
        </w:rPr>
      </w:pPr>
    </w:p>
    <w:p w14:paraId="6E899B4D" w14:textId="7E418DA5" w:rsidR="00907366" w:rsidRDefault="00907366" w:rsidP="00907366">
      <w:pPr>
        <w:pStyle w:val="ListParagraph"/>
        <w:widowControl w:val="0"/>
        <w:numPr>
          <w:ilvl w:val="0"/>
          <w:numId w:val="1"/>
        </w:numPr>
        <w:tabs>
          <w:tab w:val="left" w:pos="1208"/>
        </w:tabs>
        <w:autoSpaceDE w:val="0"/>
        <w:autoSpaceDN w:val="0"/>
        <w:spacing w:before="145"/>
        <w:rPr>
          <w:rFonts w:asciiTheme="minorHAnsi" w:hAnsiTheme="minorHAnsi"/>
          <w:szCs w:val="22"/>
          <w:lang w:val="tr-TR"/>
        </w:rPr>
      </w:pPr>
      <w:r w:rsidRPr="00907366">
        <w:rPr>
          <w:rFonts w:asciiTheme="minorHAnsi" w:hAnsiTheme="minorHAnsi"/>
          <w:szCs w:val="22"/>
          <w:lang w:val="tr-TR"/>
        </w:rPr>
        <w:t>Başvuru sahibi bütçe tablosunda yer alan hiçbir gider kaleminin başka bir ulusal ya da uluslararası hibe/destek programı tarafından finanse edilmemiş olduğunu ya da finanse edilmek üzere bir sözleşmeye bağlanmamış olduğunu taahhüt eder.</w:t>
      </w:r>
    </w:p>
    <w:p w14:paraId="33E3E98E" w14:textId="77777777" w:rsidR="00907366" w:rsidRPr="00907366" w:rsidRDefault="00907366" w:rsidP="00907366">
      <w:pPr>
        <w:pStyle w:val="ListParagraph"/>
        <w:widowControl w:val="0"/>
        <w:tabs>
          <w:tab w:val="left" w:pos="1208"/>
        </w:tabs>
        <w:autoSpaceDE w:val="0"/>
        <w:autoSpaceDN w:val="0"/>
        <w:spacing w:before="145"/>
        <w:ind w:left="562"/>
        <w:rPr>
          <w:rFonts w:asciiTheme="minorHAnsi" w:hAnsiTheme="minorHAnsi"/>
          <w:szCs w:val="22"/>
          <w:lang w:val="tr-TR"/>
        </w:rPr>
      </w:pPr>
    </w:p>
    <w:p w14:paraId="3017D07C" w14:textId="4F88A88E" w:rsidR="00907366" w:rsidRPr="00907366" w:rsidRDefault="00907366" w:rsidP="00907366">
      <w:pPr>
        <w:pStyle w:val="ListParagraph"/>
        <w:widowControl w:val="0"/>
        <w:numPr>
          <w:ilvl w:val="0"/>
          <w:numId w:val="1"/>
        </w:numPr>
        <w:tabs>
          <w:tab w:val="left" w:pos="1208"/>
        </w:tabs>
        <w:autoSpaceDE w:val="0"/>
        <w:autoSpaceDN w:val="0"/>
        <w:spacing w:before="145"/>
        <w:ind w:right="-23"/>
        <w:rPr>
          <w:rFonts w:asciiTheme="minorHAnsi" w:hAnsiTheme="minorHAnsi" w:cstheme="minorHAnsi"/>
          <w:szCs w:val="22"/>
          <w:lang w:val="tr-TR"/>
        </w:rPr>
      </w:pPr>
      <w:r w:rsidRPr="00907366">
        <w:rPr>
          <w:rFonts w:asciiTheme="minorHAnsi" w:hAnsiTheme="minorHAnsi" w:cstheme="minorHAnsi"/>
          <w:szCs w:val="22"/>
          <w:lang w:val="tr-TR"/>
        </w:rPr>
        <w:t>Proje Teklifinin seçilmesi durumunda, Başvuru sahibi, Sözleşme Makamı tarafından istenen evrakları derhal teslim etmekle yükümlüdür;</w:t>
      </w:r>
    </w:p>
    <w:p w14:paraId="599DAC0B" w14:textId="77777777" w:rsidR="00907366" w:rsidRPr="00907366" w:rsidRDefault="00907366" w:rsidP="00907366">
      <w:pPr>
        <w:pStyle w:val="ListParagraph"/>
        <w:widowControl w:val="0"/>
        <w:tabs>
          <w:tab w:val="left" w:pos="1208"/>
        </w:tabs>
        <w:autoSpaceDE w:val="0"/>
        <w:autoSpaceDN w:val="0"/>
        <w:spacing w:before="145"/>
        <w:ind w:left="562" w:right="757"/>
        <w:rPr>
          <w:rFonts w:asciiTheme="minorHAnsi" w:hAnsiTheme="minorHAnsi" w:cstheme="minorHAnsi"/>
          <w:szCs w:val="22"/>
          <w:lang w:val="tr-TR"/>
        </w:rPr>
      </w:pPr>
    </w:p>
    <w:p w14:paraId="2AA189F3" w14:textId="21DF08AF" w:rsidR="00907366" w:rsidRPr="00907366" w:rsidRDefault="00907366" w:rsidP="00DE5A31">
      <w:pPr>
        <w:pStyle w:val="BodyText"/>
        <w:spacing w:before="1"/>
        <w:ind w:left="0" w:firstLine="562"/>
        <w:jc w:val="both"/>
        <w:rPr>
          <w:rFonts w:asciiTheme="minorHAnsi" w:hAnsiTheme="minorHAnsi"/>
          <w:lang w:val="tr-TR"/>
        </w:rPr>
      </w:pPr>
      <w:r w:rsidRPr="00907366">
        <w:rPr>
          <w:rFonts w:asciiTheme="minorHAnsi" w:hAnsiTheme="minorHAnsi"/>
          <w:lang w:val="tr-TR"/>
        </w:rPr>
        <w:t>Başvuru sahibi adına imzalanmıştır.</w:t>
      </w:r>
      <w:bookmarkStart w:id="2" w:name="_GoBack"/>
      <w:bookmarkEnd w:id="2"/>
    </w:p>
    <w:tbl>
      <w:tblPr>
        <w:tblW w:w="6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5419"/>
      </w:tblGrid>
      <w:tr w:rsidR="00907366" w:rsidRPr="00907366" w14:paraId="28CD95E3" w14:textId="77777777" w:rsidTr="00907366">
        <w:trPr>
          <w:trHeight w:val="525"/>
          <w:jc w:val="center"/>
        </w:trPr>
        <w:tc>
          <w:tcPr>
            <w:tcW w:w="1540" w:type="dxa"/>
            <w:tcBorders>
              <w:top w:val="single" w:sz="4" w:space="0" w:color="000000"/>
              <w:left w:val="single" w:sz="4" w:space="0" w:color="000000"/>
              <w:bottom w:val="single" w:sz="4" w:space="0" w:color="000000"/>
              <w:right w:val="single" w:sz="4" w:space="0" w:color="000000"/>
            </w:tcBorders>
            <w:hideMark/>
          </w:tcPr>
          <w:p w14:paraId="7418B3D9" w14:textId="77777777" w:rsidR="00907366" w:rsidRPr="00907366" w:rsidRDefault="00907366" w:rsidP="00907366">
            <w:pPr>
              <w:pStyle w:val="TableParagraph"/>
              <w:spacing w:before="120"/>
              <w:rPr>
                <w:rFonts w:asciiTheme="minorHAnsi" w:eastAsiaTheme="minorEastAsia" w:hAnsiTheme="minorHAnsi" w:cstheme="minorBidi"/>
                <w:b/>
                <w:kern w:val="2"/>
                <w:lang w:val="tr-TR" w:bidi="ar-SA"/>
                <w14:ligatures w14:val="standardContextual"/>
              </w:rPr>
            </w:pPr>
            <w:r w:rsidRPr="00907366">
              <w:rPr>
                <w:rFonts w:asciiTheme="minorHAnsi" w:eastAsiaTheme="minorEastAsia" w:hAnsiTheme="minorHAnsi" w:cstheme="minorBidi"/>
                <w:b/>
                <w:kern w:val="2"/>
                <w:lang w:val="tr-TR" w:bidi="ar-SA"/>
                <w14:ligatures w14:val="standardContextual"/>
              </w:rPr>
              <w:t>İsim</w:t>
            </w:r>
          </w:p>
        </w:tc>
        <w:tc>
          <w:tcPr>
            <w:tcW w:w="5416" w:type="dxa"/>
            <w:tcBorders>
              <w:top w:val="single" w:sz="4" w:space="0" w:color="000000"/>
              <w:left w:val="single" w:sz="4" w:space="0" w:color="000000"/>
              <w:bottom w:val="single" w:sz="4" w:space="0" w:color="000000"/>
              <w:right w:val="single" w:sz="4" w:space="0" w:color="000000"/>
            </w:tcBorders>
          </w:tcPr>
          <w:p w14:paraId="72B870D5" w14:textId="77777777" w:rsidR="00907366" w:rsidRPr="00907366" w:rsidRDefault="00907366" w:rsidP="00907366">
            <w:pPr>
              <w:pStyle w:val="TableParagraph"/>
              <w:rPr>
                <w:rFonts w:ascii="Times New Roman"/>
                <w:kern w:val="2"/>
                <w:lang w:val="tr-TR"/>
                <w14:ligatures w14:val="standardContextual"/>
              </w:rPr>
            </w:pPr>
          </w:p>
        </w:tc>
      </w:tr>
      <w:tr w:rsidR="00907366" w:rsidRPr="00907366" w14:paraId="6F2B4823" w14:textId="77777777" w:rsidTr="00907366">
        <w:trPr>
          <w:trHeight w:val="508"/>
          <w:jc w:val="center"/>
        </w:trPr>
        <w:tc>
          <w:tcPr>
            <w:tcW w:w="1540" w:type="dxa"/>
            <w:tcBorders>
              <w:top w:val="single" w:sz="4" w:space="0" w:color="000000"/>
              <w:left w:val="single" w:sz="4" w:space="0" w:color="000000"/>
              <w:bottom w:val="single" w:sz="4" w:space="0" w:color="000000"/>
              <w:right w:val="single" w:sz="4" w:space="0" w:color="000000"/>
            </w:tcBorders>
            <w:hideMark/>
          </w:tcPr>
          <w:p w14:paraId="71FBFEB4" w14:textId="77777777" w:rsidR="00907366" w:rsidRPr="00907366" w:rsidRDefault="00907366" w:rsidP="00907366">
            <w:pPr>
              <w:pStyle w:val="TableParagraph"/>
              <w:spacing w:before="120"/>
              <w:rPr>
                <w:rFonts w:asciiTheme="minorHAnsi" w:eastAsiaTheme="minorEastAsia" w:hAnsiTheme="minorHAnsi" w:cstheme="minorBidi"/>
                <w:b/>
                <w:kern w:val="2"/>
                <w:lang w:val="tr-TR" w:bidi="ar-SA"/>
                <w14:ligatures w14:val="standardContextual"/>
              </w:rPr>
            </w:pPr>
            <w:r w:rsidRPr="00907366">
              <w:rPr>
                <w:rFonts w:asciiTheme="minorHAnsi" w:eastAsiaTheme="minorEastAsia" w:hAnsiTheme="minorHAnsi" w:cstheme="minorBidi"/>
                <w:b/>
                <w:kern w:val="2"/>
                <w:lang w:val="tr-TR" w:bidi="ar-SA"/>
                <w14:ligatures w14:val="standardContextual"/>
              </w:rPr>
              <w:t>Görev:</w:t>
            </w:r>
          </w:p>
        </w:tc>
        <w:tc>
          <w:tcPr>
            <w:tcW w:w="5416" w:type="dxa"/>
            <w:tcBorders>
              <w:top w:val="single" w:sz="4" w:space="0" w:color="000000"/>
              <w:left w:val="single" w:sz="4" w:space="0" w:color="000000"/>
              <w:bottom w:val="single" w:sz="4" w:space="0" w:color="000000"/>
              <w:right w:val="single" w:sz="4" w:space="0" w:color="000000"/>
            </w:tcBorders>
          </w:tcPr>
          <w:p w14:paraId="6B67260A" w14:textId="77777777" w:rsidR="00907366" w:rsidRPr="00907366" w:rsidRDefault="00907366" w:rsidP="00907366">
            <w:pPr>
              <w:pStyle w:val="TableParagraph"/>
              <w:rPr>
                <w:rFonts w:ascii="Times New Roman"/>
                <w:kern w:val="2"/>
                <w:lang w:val="tr-TR"/>
                <w14:ligatures w14:val="standardContextual"/>
              </w:rPr>
            </w:pPr>
          </w:p>
        </w:tc>
      </w:tr>
      <w:tr w:rsidR="00907366" w:rsidRPr="00907366" w14:paraId="79D86B21" w14:textId="77777777" w:rsidTr="00907366">
        <w:trPr>
          <w:trHeight w:val="508"/>
          <w:jc w:val="center"/>
        </w:trPr>
        <w:tc>
          <w:tcPr>
            <w:tcW w:w="1540" w:type="dxa"/>
            <w:tcBorders>
              <w:top w:val="single" w:sz="4" w:space="0" w:color="000000"/>
              <w:left w:val="single" w:sz="4" w:space="0" w:color="000000"/>
              <w:bottom w:val="single" w:sz="4" w:space="0" w:color="000000"/>
              <w:right w:val="single" w:sz="4" w:space="0" w:color="000000"/>
            </w:tcBorders>
            <w:hideMark/>
          </w:tcPr>
          <w:p w14:paraId="6A7B6651" w14:textId="77777777" w:rsidR="00907366" w:rsidRPr="00907366" w:rsidRDefault="00907366" w:rsidP="00907366">
            <w:pPr>
              <w:pStyle w:val="TableParagraph"/>
              <w:spacing w:before="120"/>
              <w:rPr>
                <w:rFonts w:asciiTheme="minorHAnsi" w:eastAsiaTheme="minorEastAsia" w:hAnsiTheme="minorHAnsi" w:cstheme="minorBidi"/>
                <w:b/>
                <w:kern w:val="2"/>
                <w:lang w:val="tr-TR" w:bidi="ar-SA"/>
                <w14:ligatures w14:val="standardContextual"/>
              </w:rPr>
            </w:pPr>
            <w:r w:rsidRPr="00907366">
              <w:rPr>
                <w:rFonts w:asciiTheme="minorHAnsi" w:eastAsiaTheme="minorEastAsia" w:hAnsiTheme="minorHAnsi" w:cstheme="minorBidi"/>
                <w:b/>
                <w:kern w:val="2"/>
                <w:lang w:val="tr-TR" w:bidi="ar-SA"/>
                <w14:ligatures w14:val="standardContextual"/>
              </w:rPr>
              <w:t>İmza:</w:t>
            </w:r>
          </w:p>
        </w:tc>
        <w:tc>
          <w:tcPr>
            <w:tcW w:w="5416" w:type="dxa"/>
            <w:tcBorders>
              <w:top w:val="single" w:sz="4" w:space="0" w:color="000000"/>
              <w:left w:val="single" w:sz="4" w:space="0" w:color="000000"/>
              <w:bottom w:val="single" w:sz="4" w:space="0" w:color="000000"/>
              <w:right w:val="single" w:sz="4" w:space="0" w:color="000000"/>
            </w:tcBorders>
          </w:tcPr>
          <w:p w14:paraId="1B111828" w14:textId="77777777" w:rsidR="00907366" w:rsidRPr="00907366" w:rsidRDefault="00907366" w:rsidP="00907366">
            <w:pPr>
              <w:pStyle w:val="TableParagraph"/>
              <w:rPr>
                <w:rFonts w:ascii="Times New Roman"/>
                <w:kern w:val="2"/>
                <w:lang w:val="tr-TR"/>
                <w14:ligatures w14:val="standardContextual"/>
              </w:rPr>
            </w:pPr>
          </w:p>
        </w:tc>
      </w:tr>
      <w:tr w:rsidR="00907366" w:rsidRPr="00907366" w14:paraId="735A70A0" w14:textId="77777777" w:rsidTr="00907366">
        <w:trPr>
          <w:trHeight w:val="363"/>
          <w:jc w:val="center"/>
        </w:trPr>
        <w:tc>
          <w:tcPr>
            <w:tcW w:w="1540" w:type="dxa"/>
            <w:tcBorders>
              <w:top w:val="single" w:sz="4" w:space="0" w:color="000000"/>
              <w:left w:val="single" w:sz="4" w:space="0" w:color="000000"/>
              <w:bottom w:val="single" w:sz="4" w:space="0" w:color="000000"/>
              <w:right w:val="single" w:sz="4" w:space="0" w:color="000000"/>
            </w:tcBorders>
            <w:hideMark/>
          </w:tcPr>
          <w:p w14:paraId="7E92BE74" w14:textId="77777777" w:rsidR="00907366" w:rsidRPr="00907366" w:rsidRDefault="00907366" w:rsidP="00907366">
            <w:pPr>
              <w:pStyle w:val="TableParagraph"/>
              <w:spacing w:before="120"/>
              <w:rPr>
                <w:rFonts w:asciiTheme="minorHAnsi" w:eastAsiaTheme="minorEastAsia" w:hAnsiTheme="minorHAnsi" w:cstheme="minorBidi"/>
                <w:b/>
                <w:kern w:val="2"/>
                <w:lang w:val="tr-TR" w:bidi="ar-SA"/>
                <w14:ligatures w14:val="standardContextual"/>
              </w:rPr>
            </w:pPr>
            <w:r w:rsidRPr="00907366">
              <w:rPr>
                <w:rFonts w:asciiTheme="minorHAnsi" w:eastAsiaTheme="minorEastAsia" w:hAnsiTheme="minorHAnsi" w:cstheme="minorBidi"/>
                <w:b/>
                <w:kern w:val="2"/>
                <w:lang w:val="tr-TR" w:bidi="ar-SA"/>
                <w14:ligatures w14:val="standardContextual"/>
              </w:rPr>
              <w:t xml:space="preserve">Tarih: </w:t>
            </w:r>
          </w:p>
        </w:tc>
        <w:tc>
          <w:tcPr>
            <w:tcW w:w="5416" w:type="dxa"/>
            <w:tcBorders>
              <w:top w:val="single" w:sz="4" w:space="0" w:color="000000"/>
              <w:left w:val="single" w:sz="4" w:space="0" w:color="000000"/>
              <w:bottom w:val="single" w:sz="4" w:space="0" w:color="000000"/>
              <w:right w:val="single" w:sz="4" w:space="0" w:color="000000"/>
            </w:tcBorders>
          </w:tcPr>
          <w:p w14:paraId="5EA176E1" w14:textId="77777777" w:rsidR="00907366" w:rsidRPr="00907366" w:rsidRDefault="00907366" w:rsidP="00907366">
            <w:pPr>
              <w:pStyle w:val="TableParagraph"/>
              <w:rPr>
                <w:rFonts w:ascii="Times New Roman"/>
                <w:kern w:val="2"/>
                <w:lang w:val="tr-TR"/>
                <w14:ligatures w14:val="standardContextual"/>
              </w:rPr>
            </w:pPr>
          </w:p>
        </w:tc>
      </w:tr>
    </w:tbl>
    <w:p w14:paraId="53456C67" w14:textId="77777777" w:rsidR="00803DEB" w:rsidRPr="00907366" w:rsidRDefault="00803DEB" w:rsidP="00907366">
      <w:pPr>
        <w:rPr>
          <w:szCs w:val="22"/>
        </w:rPr>
      </w:pPr>
    </w:p>
    <w:sectPr w:rsidR="00803DEB" w:rsidRPr="00907366" w:rsidSect="00907366">
      <w:footerReference w:type="default" r:id="rId7"/>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BA149" w14:textId="77777777" w:rsidR="004F7841" w:rsidRDefault="004F7841" w:rsidP="00DE5A31">
      <w:r>
        <w:separator/>
      </w:r>
    </w:p>
  </w:endnote>
  <w:endnote w:type="continuationSeparator" w:id="0">
    <w:p w14:paraId="1DD3F760" w14:textId="77777777" w:rsidR="004F7841" w:rsidRDefault="004F7841" w:rsidP="00DE5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CB89A" w14:textId="3235FBE6" w:rsidR="00DE5A31" w:rsidRDefault="00DE5A31">
    <w:pPr>
      <w:pStyle w:val="Footer"/>
    </w:pPr>
    <w:r w:rsidRPr="00DE5A31">
      <w:rPr>
        <w:noProof/>
      </w:rPr>
      <w:drawing>
        <wp:anchor distT="0" distB="0" distL="114300" distR="114300" simplePos="0" relativeHeight="251658240" behindDoc="0" locked="0" layoutInCell="1" allowOverlap="1" wp14:anchorId="64F9D941" wp14:editId="7F342467">
          <wp:simplePos x="0" y="0"/>
          <wp:positionH relativeFrom="page">
            <wp:posOffset>1168400</wp:posOffset>
          </wp:positionH>
          <wp:positionV relativeFrom="paragraph">
            <wp:posOffset>-81915</wp:posOffset>
          </wp:positionV>
          <wp:extent cx="3134995" cy="830580"/>
          <wp:effectExtent l="0" t="0" r="0" b="0"/>
          <wp:wrapThrough wrapText="bothSides">
            <wp:wrapPolygon edited="0">
              <wp:start x="11813" y="1486"/>
              <wp:lineTo x="3281" y="5945"/>
              <wp:lineTo x="1969" y="6936"/>
              <wp:lineTo x="1969" y="14367"/>
              <wp:lineTo x="6956" y="18330"/>
              <wp:lineTo x="11550" y="18330"/>
              <wp:lineTo x="12075" y="20312"/>
              <wp:lineTo x="12600" y="20312"/>
              <wp:lineTo x="16669" y="18330"/>
              <wp:lineTo x="19557" y="13872"/>
              <wp:lineTo x="19688" y="7431"/>
              <wp:lineTo x="14044" y="1486"/>
              <wp:lineTo x="11813" y="1486"/>
            </wp:wrapPolygon>
          </wp:wrapThrough>
          <wp:docPr id="1" name="Picture 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49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291E67F" wp14:editId="309D7D5E">
          <wp:extent cx="1165860" cy="6567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9932" cy="6647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CFA7A" w14:textId="77777777" w:rsidR="004F7841" w:rsidRDefault="004F7841" w:rsidP="00DE5A31">
      <w:r>
        <w:separator/>
      </w:r>
    </w:p>
  </w:footnote>
  <w:footnote w:type="continuationSeparator" w:id="0">
    <w:p w14:paraId="6D28B365" w14:textId="77777777" w:rsidR="004F7841" w:rsidRDefault="004F7841" w:rsidP="00DE5A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32DC0"/>
    <w:multiLevelType w:val="hybridMultilevel"/>
    <w:tmpl w:val="B3623648"/>
    <w:lvl w:ilvl="0" w:tplc="C5ACFB12">
      <w:start w:val="1"/>
      <w:numFmt w:val="decimal"/>
      <w:lvlText w:val="%1."/>
      <w:lvlJc w:val="left"/>
      <w:pPr>
        <w:ind w:left="562" w:hanging="281"/>
      </w:pPr>
      <w:rPr>
        <w:rFonts w:asciiTheme="minorHAnsi" w:eastAsiaTheme="minorEastAsia" w:hAnsiTheme="minorHAnsi" w:cstheme="minorBidi"/>
        <w:w w:val="91"/>
        <w:sz w:val="22"/>
        <w:szCs w:val="22"/>
        <w:lang w:val="en-US" w:eastAsia="en-US" w:bidi="en-US"/>
      </w:rPr>
    </w:lvl>
    <w:lvl w:ilvl="1" w:tplc="61F2F620">
      <w:numFmt w:val="bullet"/>
      <w:lvlText w:val="•"/>
      <w:lvlJc w:val="left"/>
      <w:pPr>
        <w:ind w:left="1537" w:hanging="281"/>
      </w:pPr>
      <w:rPr>
        <w:lang w:val="en-US" w:eastAsia="en-US" w:bidi="en-US"/>
      </w:rPr>
    </w:lvl>
    <w:lvl w:ilvl="2" w:tplc="E58A7616">
      <w:numFmt w:val="bullet"/>
      <w:lvlText w:val="•"/>
      <w:lvlJc w:val="left"/>
      <w:pPr>
        <w:ind w:left="2513" w:hanging="281"/>
      </w:pPr>
      <w:rPr>
        <w:lang w:val="en-US" w:eastAsia="en-US" w:bidi="en-US"/>
      </w:rPr>
    </w:lvl>
    <w:lvl w:ilvl="3" w:tplc="837C943E">
      <w:numFmt w:val="bullet"/>
      <w:lvlText w:val="•"/>
      <w:lvlJc w:val="left"/>
      <w:pPr>
        <w:ind w:left="3489" w:hanging="281"/>
      </w:pPr>
      <w:rPr>
        <w:lang w:val="en-US" w:eastAsia="en-US" w:bidi="en-US"/>
      </w:rPr>
    </w:lvl>
    <w:lvl w:ilvl="4" w:tplc="A2C29896">
      <w:numFmt w:val="bullet"/>
      <w:lvlText w:val="•"/>
      <w:lvlJc w:val="left"/>
      <w:pPr>
        <w:ind w:left="4465" w:hanging="281"/>
      </w:pPr>
      <w:rPr>
        <w:lang w:val="en-US" w:eastAsia="en-US" w:bidi="en-US"/>
      </w:rPr>
    </w:lvl>
    <w:lvl w:ilvl="5" w:tplc="1D94F758">
      <w:numFmt w:val="bullet"/>
      <w:lvlText w:val="•"/>
      <w:lvlJc w:val="left"/>
      <w:pPr>
        <w:ind w:left="5441" w:hanging="281"/>
      </w:pPr>
      <w:rPr>
        <w:lang w:val="en-US" w:eastAsia="en-US" w:bidi="en-US"/>
      </w:rPr>
    </w:lvl>
    <w:lvl w:ilvl="6" w:tplc="A1B63562">
      <w:numFmt w:val="bullet"/>
      <w:lvlText w:val="•"/>
      <w:lvlJc w:val="left"/>
      <w:pPr>
        <w:ind w:left="6417" w:hanging="281"/>
      </w:pPr>
      <w:rPr>
        <w:lang w:val="en-US" w:eastAsia="en-US" w:bidi="en-US"/>
      </w:rPr>
    </w:lvl>
    <w:lvl w:ilvl="7" w:tplc="61D6B624">
      <w:numFmt w:val="bullet"/>
      <w:lvlText w:val="•"/>
      <w:lvlJc w:val="left"/>
      <w:pPr>
        <w:ind w:left="7393" w:hanging="281"/>
      </w:pPr>
      <w:rPr>
        <w:lang w:val="en-US" w:eastAsia="en-US" w:bidi="en-US"/>
      </w:rPr>
    </w:lvl>
    <w:lvl w:ilvl="8" w:tplc="1E782F02">
      <w:numFmt w:val="bullet"/>
      <w:lvlText w:val="•"/>
      <w:lvlJc w:val="left"/>
      <w:pPr>
        <w:ind w:left="8369" w:hanging="281"/>
      </w:pPr>
      <w:rPr>
        <w:lang w:val="en-US" w:eastAsia="en-US" w:bidi="en-US"/>
      </w:rPr>
    </w:lvl>
  </w:abstractNum>
  <w:abstractNum w:abstractNumId="1" w15:restartNumberingAfterBreak="0">
    <w:nsid w:val="6C7D5395"/>
    <w:multiLevelType w:val="hybridMultilevel"/>
    <w:tmpl w:val="9F3AEA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66"/>
    <w:rsid w:val="004F7841"/>
    <w:rsid w:val="007B75DA"/>
    <w:rsid w:val="007D2A2C"/>
    <w:rsid w:val="00803DEB"/>
    <w:rsid w:val="00907366"/>
    <w:rsid w:val="00DE5A31"/>
    <w:rsid w:val="00E23463"/>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32E0B"/>
  <w15:chartTrackingRefBased/>
  <w15:docId w15:val="{506071BF-9BA1-43CF-884F-30F391F7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66"/>
    <w:pPr>
      <w:spacing w:after="0" w:line="240" w:lineRule="auto"/>
      <w:jc w:val="both"/>
    </w:pPr>
    <w:rPr>
      <w:rFonts w:asciiTheme="majorHAnsi" w:eastAsiaTheme="minorEastAsia" w:hAnsiTheme="majorHAnsi"/>
      <w:szCs w:val="24"/>
      <w:lang w:val="en-US"/>
    </w:rPr>
  </w:style>
  <w:style w:type="paragraph" w:styleId="Heading3">
    <w:name w:val="heading 3"/>
    <w:basedOn w:val="Normal"/>
    <w:next w:val="Normal"/>
    <w:link w:val="Heading3Char"/>
    <w:uiPriority w:val="9"/>
    <w:semiHidden/>
    <w:unhideWhenUsed/>
    <w:qFormat/>
    <w:rsid w:val="00907366"/>
    <w:pPr>
      <w:keepNext/>
      <w:keepLines/>
      <w:spacing w:before="200"/>
      <w:outlineLvl w:val="2"/>
    </w:pPr>
    <w:rPr>
      <w:rFonts w:eastAsiaTheme="majorEastAsia"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907366"/>
    <w:pPr>
      <w:widowControl w:val="0"/>
      <w:autoSpaceDE w:val="0"/>
      <w:autoSpaceDN w:val="0"/>
      <w:ind w:left="920"/>
      <w:jc w:val="left"/>
    </w:pPr>
    <w:rPr>
      <w:rFonts w:ascii="Arial" w:eastAsia="Arial" w:hAnsi="Arial" w:cs="Arial"/>
      <w:szCs w:val="22"/>
      <w:lang w:bidi="en-US"/>
    </w:rPr>
  </w:style>
  <w:style w:type="character" w:customStyle="1" w:styleId="BodyTextChar">
    <w:name w:val="Body Text Char"/>
    <w:basedOn w:val="DefaultParagraphFont"/>
    <w:link w:val="BodyText"/>
    <w:uiPriority w:val="1"/>
    <w:semiHidden/>
    <w:rsid w:val="00907366"/>
    <w:rPr>
      <w:rFonts w:ascii="Arial" w:eastAsia="Arial" w:hAnsi="Arial" w:cs="Arial"/>
      <w:lang w:val="en-US" w:bidi="en-US"/>
    </w:rPr>
  </w:style>
  <w:style w:type="paragraph" w:styleId="ListParagraph">
    <w:name w:val="List Paragraph"/>
    <w:basedOn w:val="Normal"/>
    <w:uiPriority w:val="1"/>
    <w:qFormat/>
    <w:rsid w:val="00907366"/>
    <w:pPr>
      <w:ind w:left="720"/>
      <w:contextualSpacing/>
    </w:pPr>
  </w:style>
  <w:style w:type="paragraph" w:customStyle="1" w:styleId="TableParagraph">
    <w:name w:val="Table Paragraph"/>
    <w:basedOn w:val="Normal"/>
    <w:uiPriority w:val="1"/>
    <w:qFormat/>
    <w:rsid w:val="00907366"/>
    <w:pPr>
      <w:widowControl w:val="0"/>
      <w:autoSpaceDE w:val="0"/>
      <w:autoSpaceDN w:val="0"/>
      <w:jc w:val="left"/>
    </w:pPr>
    <w:rPr>
      <w:rFonts w:ascii="Arial" w:eastAsia="Arial" w:hAnsi="Arial" w:cs="Arial"/>
      <w:szCs w:val="22"/>
      <w:lang w:bidi="en-US"/>
    </w:rPr>
  </w:style>
  <w:style w:type="character" w:customStyle="1" w:styleId="Heading3Char">
    <w:name w:val="Heading 3 Char"/>
    <w:basedOn w:val="DefaultParagraphFont"/>
    <w:link w:val="Heading3"/>
    <w:uiPriority w:val="9"/>
    <w:semiHidden/>
    <w:rsid w:val="00907366"/>
    <w:rPr>
      <w:rFonts w:asciiTheme="majorHAnsi" w:eastAsiaTheme="majorEastAsia" w:hAnsiTheme="majorHAnsi" w:cstheme="majorBidi"/>
      <w:b/>
      <w:bCs/>
      <w:color w:val="4472C4" w:themeColor="accent1"/>
      <w:szCs w:val="24"/>
      <w:lang w:val="en-US"/>
    </w:rPr>
  </w:style>
  <w:style w:type="paragraph" w:styleId="Header">
    <w:name w:val="header"/>
    <w:basedOn w:val="Normal"/>
    <w:link w:val="HeaderChar"/>
    <w:uiPriority w:val="99"/>
    <w:unhideWhenUsed/>
    <w:rsid w:val="00DE5A31"/>
    <w:pPr>
      <w:tabs>
        <w:tab w:val="center" w:pos="4513"/>
        <w:tab w:val="right" w:pos="9026"/>
      </w:tabs>
    </w:pPr>
  </w:style>
  <w:style w:type="character" w:customStyle="1" w:styleId="HeaderChar">
    <w:name w:val="Header Char"/>
    <w:basedOn w:val="DefaultParagraphFont"/>
    <w:link w:val="Header"/>
    <w:uiPriority w:val="99"/>
    <w:rsid w:val="00DE5A31"/>
    <w:rPr>
      <w:rFonts w:asciiTheme="majorHAnsi" w:eastAsiaTheme="minorEastAsia" w:hAnsiTheme="majorHAnsi"/>
      <w:szCs w:val="24"/>
      <w:lang w:val="en-US"/>
    </w:rPr>
  </w:style>
  <w:style w:type="paragraph" w:styleId="Footer">
    <w:name w:val="footer"/>
    <w:basedOn w:val="Normal"/>
    <w:link w:val="FooterChar"/>
    <w:uiPriority w:val="99"/>
    <w:unhideWhenUsed/>
    <w:rsid w:val="00DE5A31"/>
    <w:pPr>
      <w:tabs>
        <w:tab w:val="center" w:pos="4513"/>
        <w:tab w:val="right" w:pos="9026"/>
      </w:tabs>
    </w:pPr>
  </w:style>
  <w:style w:type="character" w:customStyle="1" w:styleId="FooterChar">
    <w:name w:val="Footer Char"/>
    <w:basedOn w:val="DefaultParagraphFont"/>
    <w:link w:val="Footer"/>
    <w:uiPriority w:val="99"/>
    <w:rsid w:val="00DE5A31"/>
    <w:rPr>
      <w:rFonts w:asciiTheme="majorHAnsi" w:eastAsiaTheme="minorEastAsia" w:hAnsiTheme="maj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036887">
      <w:bodyDiv w:val="1"/>
      <w:marLeft w:val="0"/>
      <w:marRight w:val="0"/>
      <w:marTop w:val="0"/>
      <w:marBottom w:val="0"/>
      <w:divBdr>
        <w:top w:val="none" w:sz="0" w:space="0" w:color="auto"/>
        <w:left w:val="none" w:sz="0" w:space="0" w:color="auto"/>
        <w:bottom w:val="none" w:sz="0" w:space="0" w:color="auto"/>
        <w:right w:val="none" w:sz="0" w:space="0" w:color="auto"/>
      </w:divBdr>
    </w:div>
    <w:div w:id="1163816502">
      <w:bodyDiv w:val="1"/>
      <w:marLeft w:val="0"/>
      <w:marRight w:val="0"/>
      <w:marTop w:val="0"/>
      <w:marBottom w:val="0"/>
      <w:divBdr>
        <w:top w:val="none" w:sz="0" w:space="0" w:color="auto"/>
        <w:left w:val="none" w:sz="0" w:space="0" w:color="auto"/>
        <w:bottom w:val="none" w:sz="0" w:space="0" w:color="auto"/>
        <w:right w:val="none" w:sz="0" w:space="0" w:color="auto"/>
      </w:divBdr>
    </w:div>
    <w:div w:id="161332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362</Words>
  <Characters>2070</Characters>
  <Application>Microsoft Office Word</Application>
  <DocSecurity>0</DocSecurity>
  <Lines>17</Lines>
  <Paragraphs>4</Paragraphs>
  <ScaleCrop>false</ScaleCrop>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Busra Celik</dc:creator>
  <cp:keywords/>
  <dc:description/>
  <cp:lastModifiedBy>Busra Celik</cp:lastModifiedBy>
  <cp:revision>4</cp:revision>
  <dcterms:created xsi:type="dcterms:W3CDTF">2024-02-10T19:43:00Z</dcterms:created>
  <dcterms:modified xsi:type="dcterms:W3CDTF">2024-02-26T12:07:00Z</dcterms:modified>
</cp:coreProperties>
</file>